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83984" w14:textId="76DDE2F3" w:rsidR="0060549E" w:rsidRDefault="0060549E" w:rsidP="006054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4555E"/>
          <w:sz w:val="23"/>
          <w:szCs w:val="23"/>
          <w:lang w:eastAsia="it-IT"/>
        </w:rPr>
      </w:pPr>
      <w:r>
        <w:rPr>
          <w:noProof/>
        </w:rPr>
        <w:drawing>
          <wp:inline distT="0" distB="0" distL="0" distR="0" wp14:anchorId="39587BDD" wp14:editId="1294A33B">
            <wp:extent cx="2457450" cy="952500"/>
            <wp:effectExtent l="0" t="0" r="0" b="0"/>
            <wp:docPr id="13" name="Immagine 1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E9142" w14:textId="77777777" w:rsidR="0060549E" w:rsidRDefault="0060549E" w:rsidP="006054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4555E"/>
          <w:sz w:val="23"/>
          <w:szCs w:val="23"/>
          <w:lang w:eastAsia="it-IT"/>
        </w:rPr>
      </w:pPr>
    </w:p>
    <w:p w14:paraId="6A5BA7AA" w14:textId="77777777" w:rsidR="0060549E" w:rsidRDefault="0060549E" w:rsidP="006054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4555E"/>
          <w:sz w:val="23"/>
          <w:szCs w:val="23"/>
          <w:lang w:eastAsia="it-IT"/>
        </w:rPr>
      </w:pPr>
    </w:p>
    <w:p w14:paraId="1CEBF7AA" w14:textId="6FB7699D" w:rsidR="0060549E" w:rsidRPr="0060549E" w:rsidRDefault="00285660" w:rsidP="006054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4555E"/>
          <w:sz w:val="23"/>
          <w:szCs w:val="23"/>
          <w:lang w:eastAsia="it-IT"/>
        </w:rPr>
      </w:pPr>
      <w:hyperlink r:id="rId6" w:history="1">
        <w:r w:rsidR="0060549E" w:rsidRPr="0060549E">
          <w:rPr>
            <w:rFonts w:ascii="Arial" w:eastAsia="Times New Roman" w:hAnsi="Arial" w:cs="Arial"/>
            <w:b/>
            <w:bCs/>
            <w:caps/>
            <w:color w:val="FFFFFF"/>
            <w:sz w:val="15"/>
            <w:szCs w:val="15"/>
            <w:shd w:val="clear" w:color="auto" w:fill="6180B5"/>
            <w:lang w:eastAsia="it-IT"/>
          </w:rPr>
          <w:t>ASSOCIAZIONI</w:t>
        </w:r>
      </w:hyperlink>
    </w:p>
    <w:p w14:paraId="2388FC51" w14:textId="77777777" w:rsidR="0060549E" w:rsidRPr="0060549E" w:rsidRDefault="0060549E" w:rsidP="0060549E">
      <w:pPr>
        <w:shd w:val="clear" w:color="auto" w:fill="FFFFFF"/>
        <w:spacing w:before="180" w:after="75" w:line="240" w:lineRule="auto"/>
        <w:jc w:val="both"/>
        <w:outlineLvl w:val="0"/>
        <w:rPr>
          <w:rFonts w:ascii="Arial" w:eastAsia="Times New Roman" w:hAnsi="Arial" w:cs="Arial"/>
          <w:b/>
          <w:bCs/>
          <w:color w:val="171821"/>
          <w:kern w:val="36"/>
          <w:sz w:val="45"/>
          <w:szCs w:val="45"/>
          <w:lang w:eastAsia="it-IT"/>
        </w:rPr>
      </w:pPr>
      <w:r w:rsidRPr="0060549E">
        <w:rPr>
          <w:rFonts w:ascii="Arial" w:eastAsia="Times New Roman" w:hAnsi="Arial" w:cs="Arial"/>
          <w:b/>
          <w:bCs/>
          <w:color w:val="171821"/>
          <w:kern w:val="36"/>
          <w:sz w:val="45"/>
          <w:szCs w:val="45"/>
          <w:lang w:eastAsia="it-IT"/>
        </w:rPr>
        <w:t>“Giornata Nazionale del Dialetto” con l’Ente Bergamaschi nel Mondo</w:t>
      </w:r>
    </w:p>
    <w:p w14:paraId="594474CF" w14:textId="3FFA0A19" w:rsidR="0060549E" w:rsidRPr="0060549E" w:rsidRDefault="0060549E" w:rsidP="0060549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b/>
          <w:bCs/>
          <w:color w:val="83858F"/>
          <w:sz w:val="18"/>
          <w:szCs w:val="18"/>
          <w:lang w:eastAsia="it-IT"/>
        </w:rPr>
      </w:pPr>
      <w:r w:rsidRPr="0060549E">
        <w:rPr>
          <w:rFonts w:ascii="Arial" w:eastAsia="Times New Roman" w:hAnsi="Arial" w:cs="Arial"/>
          <w:b/>
          <w:bCs/>
          <w:color w:val="83858F"/>
          <w:sz w:val="18"/>
          <w:szCs w:val="18"/>
          <w:lang w:eastAsia="it-IT"/>
        </w:rPr>
        <w:t>22/01/2021 1</w:t>
      </w:r>
    </w:p>
    <w:p w14:paraId="32420AAF" w14:textId="77777777" w:rsidR="0060549E" w:rsidRPr="0060549E" w:rsidRDefault="0060549E" w:rsidP="006054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4555E"/>
          <w:sz w:val="23"/>
          <w:szCs w:val="23"/>
          <w:lang w:eastAsia="it-IT"/>
        </w:rPr>
      </w:pPr>
      <w:r w:rsidRPr="0060549E">
        <w:rPr>
          <w:rFonts w:ascii="Arial" w:eastAsia="Times New Roman" w:hAnsi="Arial" w:cs="Arial"/>
          <w:noProof/>
          <w:color w:val="54555E"/>
          <w:sz w:val="23"/>
          <w:szCs w:val="23"/>
          <w:lang w:eastAsia="it-IT"/>
        </w:rPr>
        <w:drawing>
          <wp:inline distT="0" distB="0" distL="0" distR="0" wp14:anchorId="6E6B8292" wp14:editId="32641BA8">
            <wp:extent cx="2619375" cy="1746250"/>
            <wp:effectExtent l="0" t="0" r="9525" b="635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656079" w14:textId="77777777" w:rsidR="0060549E" w:rsidRDefault="0060549E" w:rsidP="0060549E">
      <w:pPr>
        <w:shd w:val="clear" w:color="auto" w:fill="FFFFFF"/>
        <w:spacing w:line="390" w:lineRule="atLeast"/>
        <w:jc w:val="both"/>
        <w:rPr>
          <w:rFonts w:ascii="Arial" w:eastAsia="Times New Roman" w:hAnsi="Arial" w:cs="Arial"/>
          <w:color w:val="54555E"/>
          <w:sz w:val="21"/>
          <w:szCs w:val="21"/>
          <w:lang w:eastAsia="it-IT"/>
        </w:rPr>
      </w:pPr>
      <w:r w:rsidRPr="0060549E">
        <w:rPr>
          <w:rFonts w:ascii="Arial" w:eastAsia="Times New Roman" w:hAnsi="Arial" w:cs="Arial"/>
          <w:b/>
          <w:bCs/>
          <w:color w:val="54555E"/>
          <w:sz w:val="21"/>
          <w:szCs w:val="21"/>
          <w:lang w:eastAsia="it-IT"/>
        </w:rPr>
        <w:t xml:space="preserve">BERGAMO\ </w:t>
      </w:r>
      <w:proofErr w:type="spellStart"/>
      <w:r w:rsidRPr="0060549E">
        <w:rPr>
          <w:rFonts w:ascii="Arial" w:eastAsia="Times New Roman" w:hAnsi="Arial" w:cs="Arial"/>
          <w:b/>
          <w:bCs/>
          <w:color w:val="54555E"/>
          <w:sz w:val="21"/>
          <w:szCs w:val="21"/>
          <w:lang w:eastAsia="it-IT"/>
        </w:rPr>
        <w:t>aise</w:t>
      </w:r>
      <w:proofErr w:type="spellEnd"/>
      <w:r w:rsidRPr="0060549E">
        <w:rPr>
          <w:rFonts w:ascii="Arial" w:eastAsia="Times New Roman" w:hAnsi="Arial" w:cs="Arial"/>
          <w:b/>
          <w:bCs/>
          <w:color w:val="54555E"/>
          <w:sz w:val="21"/>
          <w:szCs w:val="21"/>
          <w:lang w:eastAsia="it-IT"/>
        </w:rPr>
        <w:t>\ - </w:t>
      </w:r>
      <w:r w:rsidRPr="0060549E">
        <w:rPr>
          <w:rFonts w:ascii="Arial" w:eastAsia="Times New Roman" w:hAnsi="Arial" w:cs="Arial"/>
          <w:color w:val="54555E"/>
          <w:sz w:val="21"/>
          <w:szCs w:val="21"/>
          <w:lang w:eastAsia="it-IT"/>
        </w:rPr>
        <w:t>Ha portato una grande novità per i Circoli e le Delegazioni dell’</w:t>
      </w:r>
      <w:r w:rsidRPr="0060549E">
        <w:rPr>
          <w:rFonts w:ascii="Arial" w:eastAsia="Times New Roman" w:hAnsi="Arial" w:cs="Arial"/>
          <w:b/>
          <w:bCs/>
          <w:color w:val="54555E"/>
          <w:sz w:val="21"/>
          <w:szCs w:val="21"/>
          <w:lang w:eastAsia="it-IT"/>
        </w:rPr>
        <w:t>Ente Bergamaschi nel Mondo </w:t>
      </w:r>
      <w:r w:rsidRPr="0060549E">
        <w:rPr>
          <w:rFonts w:ascii="Arial" w:eastAsia="Times New Roman" w:hAnsi="Arial" w:cs="Arial"/>
          <w:color w:val="54555E"/>
          <w:sz w:val="21"/>
          <w:szCs w:val="21"/>
          <w:lang w:eastAsia="it-IT"/>
        </w:rPr>
        <w:t>l’edizione 2021 della “</w:t>
      </w:r>
      <w:r w:rsidRPr="0060549E">
        <w:rPr>
          <w:rFonts w:ascii="Arial" w:eastAsia="Times New Roman" w:hAnsi="Arial" w:cs="Arial"/>
          <w:b/>
          <w:bCs/>
          <w:color w:val="54555E"/>
          <w:sz w:val="21"/>
          <w:szCs w:val="21"/>
          <w:lang w:eastAsia="it-IT"/>
        </w:rPr>
        <w:t>Giornata Nazionale del Dialetto</w:t>
      </w:r>
      <w:r w:rsidRPr="0060549E">
        <w:rPr>
          <w:rFonts w:ascii="Arial" w:eastAsia="Times New Roman" w:hAnsi="Arial" w:cs="Arial"/>
          <w:color w:val="54555E"/>
          <w:sz w:val="21"/>
          <w:szCs w:val="21"/>
          <w:lang w:eastAsia="it-IT"/>
        </w:rPr>
        <w:t>”, indetta dall’Unpli (Unione Nazionale Pro Loco d’Italia) e celebrata il 17 gennaio scorso.</w:t>
      </w:r>
    </w:p>
    <w:p w14:paraId="21F1D563" w14:textId="172F7E1E" w:rsidR="0060549E" w:rsidRDefault="0060549E" w:rsidP="0060549E">
      <w:pPr>
        <w:shd w:val="clear" w:color="auto" w:fill="FFFFFF"/>
        <w:spacing w:line="390" w:lineRule="atLeast"/>
        <w:jc w:val="both"/>
        <w:rPr>
          <w:rFonts w:ascii="Arial" w:eastAsia="Times New Roman" w:hAnsi="Arial" w:cs="Arial"/>
          <w:color w:val="54555E"/>
          <w:sz w:val="21"/>
          <w:szCs w:val="21"/>
          <w:lang w:eastAsia="it-IT"/>
        </w:rPr>
      </w:pPr>
      <w:r w:rsidRPr="0060549E">
        <w:rPr>
          <w:rFonts w:ascii="Arial" w:eastAsia="Times New Roman" w:hAnsi="Arial" w:cs="Arial"/>
          <w:color w:val="54555E"/>
          <w:sz w:val="21"/>
          <w:szCs w:val="21"/>
          <w:lang w:eastAsia="it-IT"/>
        </w:rPr>
        <w:t>Il Consiglio Direttivo dell’ente, infatti, ha indetto il concorso </w:t>
      </w:r>
      <w:r w:rsidRPr="0060549E">
        <w:rPr>
          <w:rFonts w:ascii="Arial" w:eastAsia="Times New Roman" w:hAnsi="Arial" w:cs="Arial"/>
          <w:b/>
          <w:bCs/>
          <w:color w:val="54555E"/>
          <w:sz w:val="21"/>
          <w:szCs w:val="21"/>
          <w:lang w:eastAsia="it-IT"/>
        </w:rPr>
        <w:t>“Io parlo in dialetto”</w:t>
      </w:r>
      <w:r w:rsidRPr="0060549E">
        <w:rPr>
          <w:rFonts w:ascii="Arial" w:eastAsia="Times New Roman" w:hAnsi="Arial" w:cs="Arial"/>
          <w:color w:val="54555E"/>
          <w:sz w:val="21"/>
          <w:szCs w:val="21"/>
          <w:lang w:eastAsia="it-IT"/>
        </w:rPr>
        <w:t>, rivolto a tutti gli emigranti bergamaschi sparsi nei cinque continenti, che sono invitati a scrivere in dialetto bergamasco pensieri, frasi di augurio, messaggi social e poesie. “Chiaro l’obiettivo – spiega il presidente dell’EBM, </w:t>
      </w:r>
      <w:r w:rsidRPr="0060549E">
        <w:rPr>
          <w:rFonts w:ascii="Arial" w:eastAsia="Times New Roman" w:hAnsi="Arial" w:cs="Arial"/>
          <w:b/>
          <w:bCs/>
          <w:color w:val="54555E"/>
          <w:sz w:val="21"/>
          <w:szCs w:val="21"/>
          <w:lang w:eastAsia="it-IT"/>
        </w:rPr>
        <w:t>Carlo Personeni </w:t>
      </w:r>
      <w:r w:rsidRPr="0060549E">
        <w:rPr>
          <w:rFonts w:ascii="Arial" w:eastAsia="Times New Roman" w:hAnsi="Arial" w:cs="Arial"/>
          <w:color w:val="54555E"/>
          <w:sz w:val="21"/>
          <w:szCs w:val="21"/>
          <w:lang w:eastAsia="it-IT"/>
        </w:rPr>
        <w:t xml:space="preserve">– Promuovere e valorizzare le espressioni tipiche del nostro dialetto bergamasco, per difendere con fermezza la nostra cultura linguistica e mantenere viva la nostra </w:t>
      </w:r>
      <w:proofErr w:type="spellStart"/>
      <w:r w:rsidRPr="0060549E">
        <w:rPr>
          <w:rFonts w:ascii="Arial" w:eastAsia="Times New Roman" w:hAnsi="Arial" w:cs="Arial"/>
          <w:color w:val="54555E"/>
          <w:sz w:val="21"/>
          <w:szCs w:val="21"/>
          <w:lang w:eastAsia="it-IT"/>
        </w:rPr>
        <w:t>bergamaschità</w:t>
      </w:r>
      <w:proofErr w:type="spellEnd"/>
      <w:r w:rsidRPr="0060549E">
        <w:rPr>
          <w:rFonts w:ascii="Arial" w:eastAsia="Times New Roman" w:hAnsi="Arial" w:cs="Arial"/>
          <w:color w:val="54555E"/>
          <w:sz w:val="21"/>
          <w:szCs w:val="21"/>
          <w:lang w:eastAsia="it-IT"/>
        </w:rPr>
        <w:t xml:space="preserve">. Ovviamente viene richiesta anche la traduzione italiana dei testi per rendere chiaro il significato. L’iniziativa, poi, rappresenta un’ulteriore attività di salvaguardia del patrimonio immateriale </w:t>
      </w:r>
      <w:proofErr w:type="gramStart"/>
      <w:r w:rsidRPr="0060549E">
        <w:rPr>
          <w:rFonts w:ascii="Arial" w:eastAsia="Times New Roman" w:hAnsi="Arial" w:cs="Arial"/>
          <w:color w:val="54555E"/>
          <w:sz w:val="21"/>
          <w:szCs w:val="21"/>
          <w:lang w:eastAsia="it-IT"/>
        </w:rPr>
        <w:t>messa in campo</w:t>
      </w:r>
      <w:proofErr w:type="gramEnd"/>
      <w:r w:rsidRPr="0060549E">
        <w:rPr>
          <w:rFonts w:ascii="Arial" w:eastAsia="Times New Roman" w:hAnsi="Arial" w:cs="Arial"/>
          <w:color w:val="54555E"/>
          <w:sz w:val="21"/>
          <w:szCs w:val="21"/>
          <w:lang w:eastAsia="it-IT"/>
        </w:rPr>
        <w:t xml:space="preserve"> in questi anni dall’EBM, come il recupero di feste e ricorrenze e la valorizzazione della cucina tipica. A breve, poi, verranno rilanciati in alcuni circoli i corsi di bergamasco, che negli anni scorsi hanno trovato grande apprezzamento fra gli emigranti”.</w:t>
      </w:r>
    </w:p>
    <w:p w14:paraId="2AA09B1D" w14:textId="236C9226" w:rsidR="0060549E" w:rsidRPr="0060549E" w:rsidRDefault="0060549E" w:rsidP="0060549E">
      <w:pPr>
        <w:shd w:val="clear" w:color="auto" w:fill="FFFFFF"/>
        <w:spacing w:line="390" w:lineRule="atLeast"/>
        <w:jc w:val="both"/>
        <w:rPr>
          <w:rFonts w:ascii="Arial" w:eastAsia="Times New Roman" w:hAnsi="Arial" w:cs="Arial"/>
          <w:color w:val="54555E"/>
          <w:sz w:val="21"/>
          <w:szCs w:val="21"/>
          <w:lang w:eastAsia="it-IT"/>
        </w:rPr>
      </w:pPr>
      <w:r w:rsidRPr="0060549E">
        <w:rPr>
          <w:rFonts w:ascii="Arial" w:eastAsia="Times New Roman" w:hAnsi="Arial" w:cs="Arial"/>
          <w:color w:val="54555E"/>
          <w:sz w:val="21"/>
          <w:szCs w:val="21"/>
          <w:lang w:eastAsia="it-IT"/>
        </w:rPr>
        <w:t>Chi intende aderire al concorso “Io parlo in dialetto” deve inviare i testi a info@bergamaschinelmondo.it, specificando l’indirizzo del mittente, entro il 31 marzo. I testi dei vincitori verranno pubblicati sul numero di giugno della rivista “Bergamaschi nel mondo”. Ricco il montepremi”. </w:t>
      </w:r>
      <w:r w:rsidRPr="0060549E">
        <w:rPr>
          <w:rFonts w:ascii="Arial" w:eastAsia="Times New Roman" w:hAnsi="Arial" w:cs="Arial"/>
          <w:b/>
          <w:bCs/>
          <w:color w:val="54555E"/>
          <w:sz w:val="21"/>
          <w:szCs w:val="21"/>
          <w:lang w:eastAsia="it-IT"/>
        </w:rPr>
        <w:t>(</w:t>
      </w:r>
      <w:proofErr w:type="spellStart"/>
      <w:r w:rsidRPr="0060549E">
        <w:rPr>
          <w:rFonts w:ascii="Arial" w:eastAsia="Times New Roman" w:hAnsi="Arial" w:cs="Arial"/>
          <w:b/>
          <w:bCs/>
          <w:color w:val="54555E"/>
          <w:sz w:val="21"/>
          <w:szCs w:val="21"/>
          <w:lang w:eastAsia="it-IT"/>
        </w:rPr>
        <w:t>aise</w:t>
      </w:r>
      <w:proofErr w:type="spellEnd"/>
      <w:r w:rsidRPr="0060549E">
        <w:rPr>
          <w:rFonts w:ascii="Arial" w:eastAsia="Times New Roman" w:hAnsi="Arial" w:cs="Arial"/>
          <w:b/>
          <w:bCs/>
          <w:color w:val="54555E"/>
          <w:sz w:val="21"/>
          <w:szCs w:val="21"/>
          <w:lang w:eastAsia="it-IT"/>
        </w:rPr>
        <w:t>) </w:t>
      </w:r>
    </w:p>
    <w:p w14:paraId="70F6833A" w14:textId="77777777" w:rsidR="005564E4" w:rsidRDefault="005564E4" w:rsidP="0060549E">
      <w:pPr>
        <w:jc w:val="both"/>
      </w:pPr>
    </w:p>
    <w:sectPr w:rsidR="005564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195EA0"/>
    <w:multiLevelType w:val="multilevel"/>
    <w:tmpl w:val="E9702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49E"/>
    <w:rsid w:val="00285660"/>
    <w:rsid w:val="005564E4"/>
    <w:rsid w:val="0060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B7E4A"/>
  <w15:chartTrackingRefBased/>
  <w15:docId w15:val="{FD7E713E-8176-4AA0-863B-06133A4E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3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96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5798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42599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ise.it/anno/giornata-nazionale-del-dialetto-con-lente-bergamaschi-nel-mondo/155587/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2021-10-16T15:04:00Z</dcterms:created>
  <dcterms:modified xsi:type="dcterms:W3CDTF">2021-10-16T15:04:00Z</dcterms:modified>
</cp:coreProperties>
</file>